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20" w:hanging="360"/>
        <w:spacing w:before="120" w:after="120" w:line="240" w:lineRule="auto"/>
        <w:shd w:val="clear" w:color="auto" w:fill="f8f8fa"/>
        <w:tabs>
          <w:tab w:val="num" w:pos="720" w:leader="none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ВЫХОДНЫЕ ПРАЗДНИЧНЫЕ ДНИ В КОНСУЛЬСТВЕ КИПРА В МОСКВЕ</w:t>
      </w:r>
      <w:r>
        <w:rPr>
          <w:rFonts w:ascii="Times New Roman" w:hAnsi="Times New Roman" w:cs="Times New Roman"/>
          <w:b/>
          <w:bCs/>
        </w:rPr>
      </w:r>
    </w:p>
    <w:p>
      <w:pPr>
        <w:ind w:left="720" w:hanging="360"/>
        <w:spacing w:before="120" w:after="120" w:line="240" w:lineRule="auto"/>
        <w:shd w:val="clear" w:color="auto" w:fill="f8f8fa"/>
        <w:tabs>
          <w:tab w:val="num" w:pos="720" w:leader="none"/>
        </w:tabs>
      </w:pPr>
      <w:r/>
      <w:r/>
    </w:p>
    <w:p>
      <w:pPr>
        <w:numPr>
          <w:ilvl w:val="0"/>
          <w:numId w:val="1"/>
        </w:numPr>
        <w:spacing w:before="120" w:after="120" w:line="240" w:lineRule="auto"/>
        <w:shd w:val="clear" w:color="auto" w:fill="f8f8fa"/>
        <w:rPr>
          <w:rFonts w:ascii="Arial" w:hAnsi="Arial" w:eastAsia="Times New Roman" w:cs="Arial"/>
          <w:color w:val="161c24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  <w:t xml:space="preserve">1 января – Новый год</w:t>
      </w: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20" w:after="120" w:line="240" w:lineRule="auto"/>
        <w:shd w:val="clear" w:color="auto" w:fill="f8f8fa"/>
        <w:rPr>
          <w:rFonts w:ascii="Arial" w:hAnsi="Arial" w:eastAsia="Times New Roman" w:cs="Arial"/>
          <w:color w:val="161c24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  <w:t xml:space="preserve">6 января – Богоявление</w:t>
      </w: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20" w:after="120" w:line="240" w:lineRule="auto"/>
        <w:shd w:val="clear" w:color="auto" w:fill="f8f8fa"/>
        <w:rPr>
          <w:rFonts w:ascii="Arial" w:hAnsi="Arial" w:eastAsia="Times New Roman" w:cs="Arial"/>
          <w:color w:val="161c24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  <w:t xml:space="preserve">24 февраля – День защитника Отечества</w:t>
      </w: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20" w:after="120" w:line="240" w:lineRule="auto"/>
        <w:shd w:val="clear" w:color="auto" w:fill="f8f8fa"/>
        <w:rPr>
          <w:rFonts w:ascii="Arial" w:hAnsi="Arial" w:eastAsia="Times New Roman" w:cs="Arial"/>
          <w:color w:val="161c24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  <w:t xml:space="preserve">3 марта – Чистый понедельник</w:t>
      </w: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20" w:after="120" w:line="240" w:lineRule="auto"/>
        <w:shd w:val="clear" w:color="auto" w:fill="f8f8fa"/>
        <w:rPr>
          <w:rFonts w:ascii="Arial" w:hAnsi="Arial" w:eastAsia="Times New Roman" w:cs="Arial"/>
          <w:color w:val="161c24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  <w:t xml:space="preserve">25 марта – День независимости Греции</w:t>
      </w: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20" w:after="120" w:line="240" w:lineRule="auto"/>
        <w:shd w:val="clear" w:color="auto" w:fill="f8f8fa"/>
        <w:rPr>
          <w:rFonts w:ascii="Arial" w:hAnsi="Arial" w:eastAsia="Times New Roman" w:cs="Arial"/>
          <w:color w:val="161c24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  <w:t xml:space="preserve">18 апреля - Страстная пятница</w:t>
      </w: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20" w:after="120" w:line="240" w:lineRule="auto"/>
        <w:shd w:val="clear" w:color="auto" w:fill="f8f8fa"/>
        <w:rPr>
          <w:rFonts w:ascii="Arial" w:hAnsi="Arial" w:eastAsia="Times New Roman" w:cs="Arial"/>
          <w:color w:val="161c24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  <w:t xml:space="preserve">21 апреля - Пасхальный понедельник</w:t>
      </w: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20" w:after="120" w:line="240" w:lineRule="auto"/>
        <w:shd w:val="clear" w:color="auto" w:fill="f8f8fa"/>
        <w:rPr>
          <w:rFonts w:ascii="Arial" w:hAnsi="Arial" w:eastAsia="Times New Roman" w:cs="Arial"/>
          <w:color w:val="161c24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  <w:t xml:space="preserve">1 мая – Праздник весны и труда</w:t>
      </w: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20" w:after="120" w:line="240" w:lineRule="auto"/>
        <w:shd w:val="clear" w:color="auto" w:fill="f8f8fa"/>
        <w:rPr>
          <w:rFonts w:ascii="Arial" w:hAnsi="Arial" w:eastAsia="Times New Roman" w:cs="Arial"/>
          <w:color w:val="161c24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  <w:t xml:space="preserve">9 мая – День Победы</w:t>
      </w: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20" w:after="120" w:line="240" w:lineRule="auto"/>
        <w:shd w:val="clear" w:color="auto" w:fill="f8f8fa"/>
        <w:rPr>
          <w:rFonts w:ascii="Arial" w:hAnsi="Arial" w:eastAsia="Times New Roman" w:cs="Arial"/>
          <w:color w:val="161c24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  <w:t xml:space="preserve">9 июня – Праздник Святого Духа</w:t>
      </w: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20" w:after="120" w:line="240" w:lineRule="auto"/>
        <w:shd w:val="clear" w:color="auto" w:fill="f8f8fa"/>
        <w:rPr>
          <w:rFonts w:ascii="Arial" w:hAnsi="Arial" w:eastAsia="Times New Roman" w:cs="Arial"/>
          <w:color w:val="161c24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  <w:t xml:space="preserve">12 июня - День России</w:t>
      </w: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20" w:after="120" w:line="240" w:lineRule="auto"/>
        <w:shd w:val="clear" w:color="auto" w:fill="f8f8fa"/>
        <w:rPr>
          <w:rFonts w:ascii="Arial" w:hAnsi="Arial" w:eastAsia="Times New Roman" w:cs="Arial"/>
          <w:color w:val="161c24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  <w:t xml:space="preserve">1 октября – День независимости Кипра</w:t>
      </w: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20" w:after="120" w:line="240" w:lineRule="auto"/>
        <w:shd w:val="clear" w:color="auto" w:fill="f8f8fa"/>
        <w:rPr>
          <w:rFonts w:ascii="Arial" w:hAnsi="Arial" w:eastAsia="Times New Roman" w:cs="Arial"/>
          <w:color w:val="161c24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  <w:t xml:space="preserve">4 ноября – День народного единства России</w:t>
      </w: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20" w:after="120" w:line="240" w:lineRule="auto"/>
        <w:shd w:val="clear" w:color="auto" w:fill="f8f8fa"/>
        <w:rPr>
          <w:rFonts w:ascii="Arial" w:hAnsi="Arial" w:eastAsia="Times New Roman" w:cs="Arial"/>
          <w:color w:val="161c24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  <w:t xml:space="preserve">25 декабря - Рождество</w:t>
      </w: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20" w:after="120" w:line="240" w:lineRule="auto"/>
        <w:shd w:val="clear" w:color="auto" w:fill="f8f8fa"/>
        <w:rPr>
          <w:rFonts w:ascii="Arial" w:hAnsi="Arial" w:eastAsia="Times New Roman" w:cs="Arial"/>
          <w:color w:val="161c24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  <w:t xml:space="preserve">26 декабря – Рождество</w:t>
      </w:r>
      <w:r>
        <w:rPr>
          <w:rFonts w:ascii="Arial" w:hAnsi="Arial" w:eastAsia="Times New Roman" w:cs="Arial"/>
          <w:color w:val="161c24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Смольянинова</dc:creator>
  <cp:keywords/>
  <dc:description/>
  <cp:lastModifiedBy>Лахтионов Владислав</cp:lastModifiedBy>
  <cp:revision>3</cp:revision>
  <dcterms:created xsi:type="dcterms:W3CDTF">2025-10-23T10:56:00Z</dcterms:created>
  <dcterms:modified xsi:type="dcterms:W3CDTF">2025-10-24T11:07:39Z</dcterms:modified>
</cp:coreProperties>
</file>